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BE" w:rsidRDefault="00053873" w:rsidP="00053873">
      <w:pPr>
        <w:jc w:val="center"/>
        <w:rPr>
          <w:sz w:val="28"/>
          <w:szCs w:val="28"/>
        </w:rPr>
      </w:pPr>
      <w:r w:rsidRPr="00053873">
        <w:rPr>
          <w:sz w:val="28"/>
          <w:szCs w:val="28"/>
        </w:rPr>
        <w:t>ORDINANCE 2012-</w:t>
      </w:r>
      <w:r w:rsidR="00333D26">
        <w:rPr>
          <w:sz w:val="28"/>
          <w:szCs w:val="28"/>
        </w:rPr>
        <w:t>001</w:t>
      </w:r>
    </w:p>
    <w:p w:rsidR="00053873" w:rsidRPr="00053873" w:rsidRDefault="00053873" w:rsidP="00053873">
      <w:pPr>
        <w:jc w:val="center"/>
        <w:rPr>
          <w:sz w:val="28"/>
          <w:szCs w:val="28"/>
        </w:rPr>
      </w:pPr>
    </w:p>
    <w:p w:rsidR="00053873" w:rsidRDefault="00053873" w:rsidP="00053873">
      <w:pPr>
        <w:jc w:val="center"/>
      </w:pPr>
      <w:r>
        <w:t>FLOOD DAMAGE PREVENTION ORDINANCE</w:t>
      </w:r>
    </w:p>
    <w:p w:rsidR="00053873" w:rsidRDefault="00053873" w:rsidP="00053873">
      <w:pPr>
        <w:jc w:val="center"/>
      </w:pPr>
      <w:r>
        <w:t>ARTICLE I</w:t>
      </w:r>
    </w:p>
    <w:p w:rsidR="00053873" w:rsidRDefault="00053873" w:rsidP="00053873">
      <w:pPr>
        <w:jc w:val="center"/>
      </w:pPr>
    </w:p>
    <w:p w:rsidR="00053873" w:rsidRDefault="00053873" w:rsidP="00053873">
      <w:pPr>
        <w:jc w:val="center"/>
      </w:pPr>
      <w:r>
        <w:t>STATUTORY AUTHORIZATION,</w:t>
      </w:r>
    </w:p>
    <w:p w:rsidR="00053873" w:rsidRDefault="00053873" w:rsidP="00053873">
      <w:pPr>
        <w:jc w:val="center"/>
      </w:pPr>
      <w:r>
        <w:t xml:space="preserve"> FINDINGS OF FACT,</w:t>
      </w:r>
    </w:p>
    <w:p w:rsidR="00053873" w:rsidRDefault="00053873" w:rsidP="00053873">
      <w:pPr>
        <w:jc w:val="center"/>
      </w:pPr>
      <w:r>
        <w:t>PURPOSE AND METHODS</w:t>
      </w:r>
    </w:p>
    <w:p w:rsidR="00053873" w:rsidRDefault="00053873" w:rsidP="00053873">
      <w:pPr>
        <w:jc w:val="center"/>
      </w:pPr>
    </w:p>
    <w:p w:rsidR="00053873" w:rsidRDefault="00053873" w:rsidP="00540A5D"/>
    <w:p w:rsidR="00053873" w:rsidRDefault="00333D26" w:rsidP="00540A5D">
      <w:pPr>
        <w:rPr>
          <w:b/>
          <w:u w:val="single"/>
        </w:rPr>
      </w:pPr>
      <w:proofErr w:type="gramStart"/>
      <w:r>
        <w:rPr>
          <w:b/>
        </w:rPr>
        <w:t>SECTION 1.</w:t>
      </w:r>
      <w:proofErr w:type="gramEnd"/>
      <w:r w:rsidR="00053873">
        <w:tab/>
      </w:r>
      <w:r w:rsidR="00053873">
        <w:tab/>
      </w:r>
      <w:r w:rsidR="00053873" w:rsidRPr="00053873">
        <w:rPr>
          <w:b/>
          <w:u w:val="single"/>
        </w:rPr>
        <w:t>STATUTORY AUTHORIZATION</w:t>
      </w:r>
    </w:p>
    <w:p w:rsidR="00053873" w:rsidRPr="00053873" w:rsidRDefault="00053873" w:rsidP="00540A5D">
      <w:pPr>
        <w:rPr>
          <w:b/>
          <w:u w:val="single"/>
        </w:rPr>
      </w:pPr>
    </w:p>
    <w:p w:rsidR="00053873" w:rsidRDefault="00053873" w:rsidP="00053873">
      <w:pPr>
        <w:spacing w:line="480" w:lineRule="auto"/>
        <w:jc w:val="both"/>
      </w:pPr>
      <w:r w:rsidRPr="00053873">
        <w:tab/>
      </w:r>
      <w:r w:rsidRPr="00053873">
        <w:tab/>
        <w:t xml:space="preserve">The Legislature of the State of Texas has in the Flood Control Insurance Act, Texas Water Code, Section 16.315, delegated the responsibility of local governmental units to adopt regulations designed to minimize flood losses.  Therefore, the Town of </w:t>
      </w:r>
      <w:proofErr w:type="spellStart"/>
      <w:r w:rsidRPr="00053873">
        <w:t>Talty</w:t>
      </w:r>
      <w:proofErr w:type="spellEnd"/>
      <w:r w:rsidRPr="00053873">
        <w:t>, Texas does ordain as follows:</w:t>
      </w:r>
    </w:p>
    <w:p w:rsidR="00053873" w:rsidRPr="00053873" w:rsidRDefault="00053873" w:rsidP="00053873">
      <w:pPr>
        <w:spacing w:line="480" w:lineRule="auto"/>
        <w:jc w:val="both"/>
      </w:pPr>
    </w:p>
    <w:p w:rsidR="00053873" w:rsidRPr="00053873" w:rsidRDefault="00333D26" w:rsidP="00053873">
      <w:pPr>
        <w:jc w:val="both"/>
        <w:rPr>
          <w:b/>
        </w:rPr>
      </w:pPr>
      <w:proofErr w:type="gramStart"/>
      <w:r>
        <w:rPr>
          <w:b/>
        </w:rPr>
        <w:t>SECTION 2</w:t>
      </w:r>
      <w:r w:rsidR="00053873" w:rsidRPr="00053873">
        <w:rPr>
          <w:b/>
        </w:rPr>
        <w:t>.</w:t>
      </w:r>
      <w:proofErr w:type="gramEnd"/>
      <w:r w:rsidR="00053873">
        <w:tab/>
      </w:r>
      <w:r w:rsidR="00053873">
        <w:tab/>
      </w:r>
      <w:r w:rsidR="00053873" w:rsidRPr="00053873">
        <w:rPr>
          <w:b/>
        </w:rPr>
        <w:t>BASIS FOR ESTABLISH</w:t>
      </w:r>
      <w:r w:rsidR="00053873">
        <w:rPr>
          <w:b/>
        </w:rPr>
        <w:t>ING THE AREAS</w:t>
      </w:r>
    </w:p>
    <w:p w:rsidR="00053873" w:rsidRDefault="00053873" w:rsidP="00053873">
      <w:pPr>
        <w:jc w:val="both"/>
        <w:rPr>
          <w:b/>
          <w:u w:val="single"/>
        </w:rPr>
      </w:pPr>
      <w:r w:rsidRPr="00053873">
        <w:rPr>
          <w:b/>
        </w:rPr>
        <w:tab/>
      </w:r>
      <w:r w:rsidRPr="00053873">
        <w:rPr>
          <w:b/>
        </w:rPr>
        <w:tab/>
      </w:r>
      <w:r w:rsidRPr="00053873">
        <w:rPr>
          <w:b/>
        </w:rPr>
        <w:tab/>
      </w:r>
      <w:r w:rsidRPr="00053873">
        <w:rPr>
          <w:b/>
          <w:u w:val="single"/>
        </w:rPr>
        <w:t>OF SPECIAL FLOOD HAZARD</w:t>
      </w:r>
    </w:p>
    <w:p w:rsidR="00053873" w:rsidRDefault="00053873" w:rsidP="00053873">
      <w:pPr>
        <w:jc w:val="both"/>
        <w:rPr>
          <w:b/>
          <w:u w:val="single"/>
        </w:rPr>
      </w:pPr>
    </w:p>
    <w:p w:rsidR="00053873" w:rsidRDefault="00053873" w:rsidP="00053873">
      <w:pPr>
        <w:spacing w:line="480" w:lineRule="auto"/>
        <w:jc w:val="both"/>
      </w:pPr>
      <w:r>
        <w:tab/>
      </w:r>
      <w:r>
        <w:tab/>
        <w:t>The areas of special flood hazard identified by the Federal Emergency Management Agency in the current scientific and engineering report entitled, “The Flood Insurance Study (“FIS”) for Kaufman County, Texas and incorporated areas,” dated July 3, 2012, with accompanying Flood Insurance Rate Maps (“FIRM”) dated July 3, 2012, and any revisions thereto are hereby adopted by reference and declared to be a part of this ordinance.</w:t>
      </w:r>
    </w:p>
    <w:p w:rsidR="00053873" w:rsidRDefault="00053873" w:rsidP="00540A5D"/>
    <w:p w:rsidR="00053873" w:rsidRDefault="00053873" w:rsidP="00540A5D"/>
    <w:p w:rsidR="00053873" w:rsidRDefault="00053873" w:rsidP="00540A5D"/>
    <w:p w:rsidR="00053873" w:rsidRDefault="00053873" w:rsidP="00540A5D"/>
    <w:p w:rsidR="00053873" w:rsidRDefault="00053873" w:rsidP="00540A5D"/>
    <w:p w:rsidR="00053873" w:rsidRPr="00053873" w:rsidRDefault="00053873" w:rsidP="00540A5D"/>
    <w:p w:rsidR="00053873" w:rsidRDefault="00333D26" w:rsidP="00540A5D">
      <w:pPr>
        <w:rPr>
          <w:b/>
          <w:u w:val="single"/>
        </w:rPr>
      </w:pPr>
      <w:proofErr w:type="gramStart"/>
      <w:r>
        <w:rPr>
          <w:b/>
        </w:rPr>
        <w:lastRenderedPageBreak/>
        <w:t>SECTION 3</w:t>
      </w:r>
      <w:r w:rsidR="00053873">
        <w:rPr>
          <w:b/>
        </w:rPr>
        <w:t>.</w:t>
      </w:r>
      <w:proofErr w:type="gramEnd"/>
      <w:r w:rsidR="00053873">
        <w:rPr>
          <w:b/>
        </w:rPr>
        <w:tab/>
      </w:r>
      <w:r w:rsidR="00053873">
        <w:rPr>
          <w:b/>
        </w:rPr>
        <w:tab/>
      </w:r>
      <w:r w:rsidR="00053873" w:rsidRPr="00053873">
        <w:rPr>
          <w:b/>
          <w:u w:val="single"/>
        </w:rPr>
        <w:t>STATEMENT OF PURPOSE</w:t>
      </w:r>
    </w:p>
    <w:p w:rsidR="00053873" w:rsidRDefault="00053873" w:rsidP="00540A5D">
      <w:pPr>
        <w:rPr>
          <w:u w:val="single"/>
        </w:rPr>
      </w:pPr>
    </w:p>
    <w:p w:rsidR="00053873" w:rsidRDefault="00053873" w:rsidP="00053873">
      <w:pPr>
        <w:spacing w:line="480" w:lineRule="auto"/>
        <w:jc w:val="both"/>
      </w:pPr>
      <w:r>
        <w:tab/>
      </w:r>
      <w:r>
        <w:tab/>
        <w:t>It is the purpose of this ordinance to promote the public health, safety and general welfare and to minimize public and private losses due to flood conditions in specific areas by provisions designed to:</w:t>
      </w:r>
    </w:p>
    <w:p w:rsidR="00053873" w:rsidRDefault="00053873" w:rsidP="00053873">
      <w:pPr>
        <w:pStyle w:val="ListParagraph"/>
        <w:numPr>
          <w:ilvl w:val="0"/>
          <w:numId w:val="1"/>
        </w:numPr>
        <w:spacing w:line="480" w:lineRule="auto"/>
        <w:jc w:val="both"/>
      </w:pPr>
      <w:r>
        <w:t>Protect human life and health;</w:t>
      </w:r>
    </w:p>
    <w:p w:rsidR="00053873" w:rsidRDefault="00053873" w:rsidP="00053873">
      <w:pPr>
        <w:pStyle w:val="ListParagraph"/>
        <w:numPr>
          <w:ilvl w:val="0"/>
          <w:numId w:val="1"/>
        </w:numPr>
        <w:spacing w:line="480" w:lineRule="auto"/>
        <w:jc w:val="both"/>
      </w:pPr>
      <w:r>
        <w:t>Minimize expenditure of public money for costly flood control projects;</w:t>
      </w:r>
    </w:p>
    <w:p w:rsidR="00053873" w:rsidRDefault="00053873" w:rsidP="00053873">
      <w:pPr>
        <w:pStyle w:val="ListParagraph"/>
        <w:numPr>
          <w:ilvl w:val="0"/>
          <w:numId w:val="1"/>
        </w:numPr>
        <w:spacing w:line="480" w:lineRule="auto"/>
        <w:jc w:val="both"/>
      </w:pPr>
      <w:r>
        <w:t>Minimize the need for rescue and relief efforts associated with flooding and generally undertaken at the expense of the general public;</w:t>
      </w:r>
    </w:p>
    <w:p w:rsidR="00333D26" w:rsidRDefault="00333D26" w:rsidP="0050333A">
      <w:pPr>
        <w:pStyle w:val="ListParagraph"/>
        <w:spacing w:line="480" w:lineRule="auto"/>
        <w:ind w:left="1080"/>
        <w:jc w:val="both"/>
      </w:pPr>
      <w:bookmarkStart w:id="0" w:name="_GoBack"/>
      <w:bookmarkEnd w:id="0"/>
    </w:p>
    <w:p w:rsidR="00053873" w:rsidRPr="00333D26" w:rsidRDefault="00333D26" w:rsidP="00333D26">
      <w:pPr>
        <w:rPr>
          <w:b/>
          <w:u w:val="single"/>
        </w:rPr>
      </w:pPr>
      <w:proofErr w:type="gramStart"/>
      <w:r>
        <w:t>SECTION 4.</w:t>
      </w:r>
      <w:proofErr w:type="gramEnd"/>
      <w:r>
        <w:tab/>
      </w:r>
      <w:r>
        <w:tab/>
      </w:r>
      <w:r w:rsidRPr="00333D26">
        <w:rPr>
          <w:b/>
          <w:u w:val="single"/>
        </w:rPr>
        <w:t>TAKE EFFECT IMMEDIATELY</w:t>
      </w:r>
    </w:p>
    <w:p w:rsidR="00333D26" w:rsidRDefault="00333D26" w:rsidP="00333D26"/>
    <w:p w:rsidR="00333D26" w:rsidRDefault="00333D26" w:rsidP="0050333A">
      <w:pPr>
        <w:spacing w:line="480" w:lineRule="auto"/>
      </w:pPr>
      <w:r>
        <w:tab/>
        <w:t>This Ordinance shall take effect immediately from and after its passage and publication of the caption of said Ordinance as provided by the Texas state statute.</w:t>
      </w:r>
    </w:p>
    <w:p w:rsidR="00333D26" w:rsidRDefault="00333D26" w:rsidP="0050333A">
      <w:pPr>
        <w:spacing w:line="480" w:lineRule="auto"/>
      </w:pPr>
      <w:r>
        <w:t xml:space="preserve">This Ordinance is hereby duly passed, approved, and adopted by the Board of Aldermen, of the Town of </w:t>
      </w:r>
      <w:proofErr w:type="spellStart"/>
      <w:r>
        <w:t>Talty</w:t>
      </w:r>
      <w:proofErr w:type="spellEnd"/>
      <w:r>
        <w:t>, Texas on this _____ day of February, 2012.</w:t>
      </w:r>
    </w:p>
    <w:p w:rsidR="00333D26" w:rsidRDefault="00333D26" w:rsidP="00333D26"/>
    <w:p w:rsidR="00333D26" w:rsidRDefault="00333D26" w:rsidP="00333D26">
      <w:r>
        <w:t>APPROVED:</w:t>
      </w:r>
    </w:p>
    <w:p w:rsidR="00333D26" w:rsidRDefault="00333D26" w:rsidP="00333D26"/>
    <w:p w:rsidR="00333D26" w:rsidRDefault="00333D26" w:rsidP="00333D26">
      <w:r>
        <w:rPr>
          <w:u w:val="single"/>
        </w:rPr>
        <w:tab/>
      </w:r>
      <w:r>
        <w:rPr>
          <w:u w:val="single"/>
        </w:rPr>
        <w:tab/>
      </w:r>
      <w:r>
        <w:rPr>
          <w:u w:val="single"/>
        </w:rPr>
        <w:tab/>
      </w:r>
      <w:r>
        <w:rPr>
          <w:u w:val="single"/>
        </w:rPr>
        <w:tab/>
      </w:r>
      <w:r>
        <w:rPr>
          <w:u w:val="single"/>
        </w:rPr>
        <w:tab/>
      </w:r>
    </w:p>
    <w:p w:rsidR="00333D26" w:rsidRDefault="00333D26" w:rsidP="00333D26">
      <w:r>
        <w:t>Mayor Larry Farthing</w:t>
      </w:r>
    </w:p>
    <w:p w:rsidR="00333D26" w:rsidRDefault="00333D26" w:rsidP="00333D26"/>
    <w:p w:rsidR="00333D26" w:rsidRDefault="00333D26" w:rsidP="00333D26">
      <w:r>
        <w:t>ATTEST:</w:t>
      </w:r>
    </w:p>
    <w:p w:rsidR="00333D26" w:rsidRDefault="00333D26" w:rsidP="00333D26"/>
    <w:p w:rsidR="00333D26" w:rsidRDefault="00333D26" w:rsidP="00333D26">
      <w:r>
        <w:rPr>
          <w:u w:val="single"/>
        </w:rPr>
        <w:tab/>
      </w:r>
      <w:r>
        <w:rPr>
          <w:u w:val="single"/>
        </w:rPr>
        <w:tab/>
      </w:r>
      <w:r>
        <w:rPr>
          <w:u w:val="single"/>
        </w:rPr>
        <w:tab/>
      </w:r>
      <w:r>
        <w:rPr>
          <w:u w:val="single"/>
        </w:rPr>
        <w:tab/>
      </w:r>
      <w:r>
        <w:rPr>
          <w:u w:val="single"/>
        </w:rPr>
        <w:tab/>
      </w:r>
    </w:p>
    <w:p w:rsidR="00333D26" w:rsidRPr="00333D26" w:rsidRDefault="00333D26" w:rsidP="00333D26">
      <w:r>
        <w:t>Town Secretary, Sherry Bagby</w:t>
      </w:r>
    </w:p>
    <w:sectPr w:rsidR="00333D26" w:rsidRPr="00333D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2F" w:rsidRDefault="00C1462F" w:rsidP="00333D26">
      <w:r>
        <w:separator/>
      </w:r>
    </w:p>
  </w:endnote>
  <w:endnote w:type="continuationSeparator" w:id="0">
    <w:p w:rsidR="00C1462F" w:rsidRDefault="00C1462F" w:rsidP="0033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26" w:rsidRDefault="00333D2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2012-001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0333A" w:rsidRPr="0050333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333D26" w:rsidRDefault="00333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2F" w:rsidRDefault="00C1462F" w:rsidP="00333D26">
      <w:r>
        <w:separator/>
      </w:r>
    </w:p>
  </w:footnote>
  <w:footnote w:type="continuationSeparator" w:id="0">
    <w:p w:rsidR="00C1462F" w:rsidRDefault="00C1462F" w:rsidP="00333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77CAA"/>
    <w:multiLevelType w:val="hybridMultilevel"/>
    <w:tmpl w:val="B7DE3B8C"/>
    <w:lvl w:ilvl="0" w:tplc="2544F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053873"/>
    <w:rsid w:val="00117918"/>
    <w:rsid w:val="0014034C"/>
    <w:rsid w:val="001F1286"/>
    <w:rsid w:val="002622DD"/>
    <w:rsid w:val="00333D26"/>
    <w:rsid w:val="00434425"/>
    <w:rsid w:val="00447280"/>
    <w:rsid w:val="00455592"/>
    <w:rsid w:val="0050333A"/>
    <w:rsid w:val="00540A5D"/>
    <w:rsid w:val="0064566F"/>
    <w:rsid w:val="00685716"/>
    <w:rsid w:val="00874F69"/>
    <w:rsid w:val="00945B04"/>
    <w:rsid w:val="00A32D6B"/>
    <w:rsid w:val="00A41DBF"/>
    <w:rsid w:val="00AC16BD"/>
    <w:rsid w:val="00B64ABE"/>
    <w:rsid w:val="00B67867"/>
    <w:rsid w:val="00C1462F"/>
    <w:rsid w:val="00C439E1"/>
    <w:rsid w:val="00F52F6E"/>
    <w:rsid w:val="00FD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873"/>
    <w:pPr>
      <w:ind w:left="720"/>
      <w:contextualSpacing/>
    </w:pPr>
  </w:style>
  <w:style w:type="paragraph" w:styleId="Header">
    <w:name w:val="header"/>
    <w:basedOn w:val="Normal"/>
    <w:link w:val="HeaderChar"/>
    <w:uiPriority w:val="99"/>
    <w:unhideWhenUsed/>
    <w:rsid w:val="00333D26"/>
    <w:pPr>
      <w:tabs>
        <w:tab w:val="center" w:pos="4680"/>
        <w:tab w:val="right" w:pos="9360"/>
      </w:tabs>
    </w:pPr>
  </w:style>
  <w:style w:type="character" w:customStyle="1" w:styleId="HeaderChar">
    <w:name w:val="Header Char"/>
    <w:basedOn w:val="DefaultParagraphFont"/>
    <w:link w:val="Header"/>
    <w:uiPriority w:val="99"/>
    <w:rsid w:val="00333D26"/>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333D26"/>
    <w:pPr>
      <w:tabs>
        <w:tab w:val="center" w:pos="4680"/>
        <w:tab w:val="right" w:pos="9360"/>
      </w:tabs>
    </w:pPr>
  </w:style>
  <w:style w:type="character" w:customStyle="1" w:styleId="FooterChar">
    <w:name w:val="Footer Char"/>
    <w:basedOn w:val="DefaultParagraphFont"/>
    <w:link w:val="Footer"/>
    <w:uiPriority w:val="99"/>
    <w:rsid w:val="00333D26"/>
    <w:rPr>
      <w:rFonts w:ascii="Book Antiqua" w:eastAsia="Times New Roman" w:hAnsi="Book Antiqua" w:cs="Times New Roman"/>
      <w:color w:val="000000"/>
      <w:sz w:val="24"/>
      <w:szCs w:val="20"/>
    </w:rPr>
  </w:style>
  <w:style w:type="paragraph" w:styleId="BalloonText">
    <w:name w:val="Balloon Text"/>
    <w:basedOn w:val="Normal"/>
    <w:link w:val="BalloonTextChar"/>
    <w:uiPriority w:val="99"/>
    <w:semiHidden/>
    <w:unhideWhenUsed/>
    <w:rsid w:val="00333D26"/>
    <w:rPr>
      <w:rFonts w:ascii="Tahoma" w:hAnsi="Tahoma" w:cs="Tahoma"/>
      <w:sz w:val="16"/>
      <w:szCs w:val="16"/>
    </w:rPr>
  </w:style>
  <w:style w:type="character" w:customStyle="1" w:styleId="BalloonTextChar">
    <w:name w:val="Balloon Text Char"/>
    <w:basedOn w:val="DefaultParagraphFont"/>
    <w:link w:val="BalloonText"/>
    <w:uiPriority w:val="99"/>
    <w:semiHidden/>
    <w:rsid w:val="00333D2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873"/>
    <w:pPr>
      <w:ind w:left="720"/>
      <w:contextualSpacing/>
    </w:pPr>
  </w:style>
  <w:style w:type="paragraph" w:styleId="Header">
    <w:name w:val="header"/>
    <w:basedOn w:val="Normal"/>
    <w:link w:val="HeaderChar"/>
    <w:uiPriority w:val="99"/>
    <w:unhideWhenUsed/>
    <w:rsid w:val="00333D26"/>
    <w:pPr>
      <w:tabs>
        <w:tab w:val="center" w:pos="4680"/>
        <w:tab w:val="right" w:pos="9360"/>
      </w:tabs>
    </w:pPr>
  </w:style>
  <w:style w:type="character" w:customStyle="1" w:styleId="HeaderChar">
    <w:name w:val="Header Char"/>
    <w:basedOn w:val="DefaultParagraphFont"/>
    <w:link w:val="Header"/>
    <w:uiPriority w:val="99"/>
    <w:rsid w:val="00333D26"/>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333D26"/>
    <w:pPr>
      <w:tabs>
        <w:tab w:val="center" w:pos="4680"/>
        <w:tab w:val="right" w:pos="9360"/>
      </w:tabs>
    </w:pPr>
  </w:style>
  <w:style w:type="character" w:customStyle="1" w:styleId="FooterChar">
    <w:name w:val="Footer Char"/>
    <w:basedOn w:val="DefaultParagraphFont"/>
    <w:link w:val="Footer"/>
    <w:uiPriority w:val="99"/>
    <w:rsid w:val="00333D26"/>
    <w:rPr>
      <w:rFonts w:ascii="Book Antiqua" w:eastAsia="Times New Roman" w:hAnsi="Book Antiqua" w:cs="Times New Roman"/>
      <w:color w:val="000000"/>
      <w:sz w:val="24"/>
      <w:szCs w:val="20"/>
    </w:rPr>
  </w:style>
  <w:style w:type="paragraph" w:styleId="BalloonText">
    <w:name w:val="Balloon Text"/>
    <w:basedOn w:val="Normal"/>
    <w:link w:val="BalloonTextChar"/>
    <w:uiPriority w:val="99"/>
    <w:semiHidden/>
    <w:unhideWhenUsed/>
    <w:rsid w:val="00333D26"/>
    <w:rPr>
      <w:rFonts w:ascii="Tahoma" w:hAnsi="Tahoma" w:cs="Tahoma"/>
      <w:sz w:val="16"/>
      <w:szCs w:val="16"/>
    </w:rPr>
  </w:style>
  <w:style w:type="character" w:customStyle="1" w:styleId="BalloonTextChar">
    <w:name w:val="Balloon Text Char"/>
    <w:basedOn w:val="DefaultParagraphFont"/>
    <w:link w:val="BalloonText"/>
    <w:uiPriority w:val="99"/>
    <w:semiHidden/>
    <w:rsid w:val="00333D2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3</cp:revision>
  <cp:lastPrinted>2012-01-24T16:56:00Z</cp:lastPrinted>
  <dcterms:created xsi:type="dcterms:W3CDTF">2012-01-31T17:24:00Z</dcterms:created>
  <dcterms:modified xsi:type="dcterms:W3CDTF">2012-01-31T17:32:00Z</dcterms:modified>
</cp:coreProperties>
</file>